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8D" w:rsidRDefault="00D66F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55pt;margin-top:643.1pt;width:550.25pt;height:88.9pt;z-index:251658240">
            <v:textbox>
              <w:txbxContent>
                <w:p w:rsidR="00D66FA7" w:rsidRPr="00D66FA7" w:rsidRDefault="00D66FA7" w:rsidP="00D66F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 w:rsidRPr="00D66FA7">
                    <w:rPr>
                      <w:b/>
                      <w:sz w:val="28"/>
                      <w:szCs w:val="28"/>
                    </w:rPr>
                    <w:t>Color New York State in Green, New Jersey in Purple, Pennsylvania in Yellow</w:t>
                  </w:r>
                </w:p>
                <w:p w:rsidR="00D66FA7" w:rsidRPr="00D66FA7" w:rsidRDefault="00D66FA7" w:rsidP="00D66F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 w:rsidRPr="00D66FA7">
                    <w:rPr>
                      <w:b/>
                      <w:sz w:val="28"/>
                      <w:szCs w:val="28"/>
                    </w:rPr>
                    <w:t>Color the Marcellus Shale Formation in Orange or Red</w:t>
                  </w:r>
                  <w:r>
                    <w:rPr>
                      <w:b/>
                      <w:sz w:val="28"/>
                      <w:szCs w:val="28"/>
                    </w:rPr>
                    <w:t xml:space="preserve"> (light grey area)</w:t>
                  </w:r>
                </w:p>
                <w:p w:rsidR="00D66FA7" w:rsidRPr="00D66FA7" w:rsidRDefault="00D66FA7" w:rsidP="00D66F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Color the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Deonian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black shale in brown (dark grey area)</w:t>
                  </w:r>
                </w:p>
              </w:txbxContent>
            </v:textbox>
          </v:shape>
        </w:pict>
      </w:r>
      <w:r w:rsidR="00C64CE4">
        <w:rPr>
          <w:noProof/>
        </w:rPr>
        <w:drawing>
          <wp:inline distT="0" distB="0" distL="0" distR="0">
            <wp:extent cx="7033754" cy="7943145"/>
            <wp:effectExtent l="57150" t="38100" r="33796" b="19755"/>
            <wp:docPr id="2" name="Picture 1" descr="Hydrofracking%20Map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ofracking%20Map%2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8893" cy="7948948"/>
                    </a:xfrm>
                    <a:prstGeom prst="rect">
                      <a:avLst/>
                    </a:prstGeom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1D348D" w:rsidSect="00C64C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429E"/>
    <w:multiLevelType w:val="hybridMultilevel"/>
    <w:tmpl w:val="A54C0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4CE4"/>
    <w:rsid w:val="001D348D"/>
    <w:rsid w:val="00BB43C4"/>
    <w:rsid w:val="00C64CE4"/>
    <w:rsid w:val="00D6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C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6F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1</cp:revision>
  <cp:lastPrinted>2012-01-03T19:14:00Z</cp:lastPrinted>
  <dcterms:created xsi:type="dcterms:W3CDTF">2012-01-03T19:12:00Z</dcterms:created>
  <dcterms:modified xsi:type="dcterms:W3CDTF">2012-01-03T19:39:00Z</dcterms:modified>
</cp:coreProperties>
</file>